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74C" w:rsidRPr="005D624F" w:rsidRDefault="007F274C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F274C" w:rsidRPr="005D624F" w:rsidRDefault="007F274C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F274C" w:rsidRPr="005D624F" w:rsidRDefault="007F274C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7F274C" w:rsidRPr="005D624F" w:rsidRDefault="007F274C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F274C" w:rsidRPr="005D624F" w:rsidRDefault="007F274C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 26.12.2017 г.    № 427</w:t>
      </w:r>
    </w:p>
    <w:p w:rsidR="007F274C" w:rsidRPr="005D624F" w:rsidRDefault="007F274C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7F274C" w:rsidRPr="005D624F" w:rsidRDefault="007F274C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7F274C" w:rsidRDefault="007F274C" w:rsidP="00D13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схемы размещения</w:t>
      </w:r>
    </w:p>
    <w:p w:rsidR="007F274C" w:rsidRPr="00D138F1" w:rsidRDefault="007F274C" w:rsidP="00D13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нестационарных торговых объектов,</w:t>
      </w:r>
    </w:p>
    <w:p w:rsidR="007F274C" w:rsidRPr="00D138F1" w:rsidRDefault="007F274C" w:rsidP="00D138F1">
      <w:pPr>
        <w:rPr>
          <w:rFonts w:ascii="Times New Roman" w:hAnsi="Times New Roman" w:cs="Times New Roman"/>
          <w:sz w:val="28"/>
          <w:szCs w:val="28"/>
        </w:rPr>
      </w:pPr>
      <w:r w:rsidRPr="00D138F1">
        <w:rPr>
          <w:rFonts w:ascii="Times New Roman" w:hAnsi="Times New Roman" w:cs="Times New Roman"/>
          <w:sz w:val="28"/>
          <w:szCs w:val="28"/>
        </w:rPr>
        <w:t>расположенных  на земельных участках,</w:t>
      </w:r>
    </w:p>
    <w:p w:rsidR="007F274C" w:rsidRPr="00D138F1" w:rsidRDefault="007F274C" w:rsidP="00D138F1">
      <w:pPr>
        <w:rPr>
          <w:rFonts w:ascii="Times New Roman" w:hAnsi="Times New Roman" w:cs="Times New Roman"/>
          <w:sz w:val="28"/>
          <w:szCs w:val="28"/>
        </w:rPr>
      </w:pPr>
      <w:r w:rsidRPr="00D138F1">
        <w:rPr>
          <w:rFonts w:ascii="Times New Roman" w:hAnsi="Times New Roman" w:cs="Times New Roman"/>
          <w:sz w:val="28"/>
          <w:szCs w:val="28"/>
        </w:rPr>
        <w:t>государственная   собственность  на</w:t>
      </w:r>
    </w:p>
    <w:p w:rsidR="007F274C" w:rsidRPr="00D138F1" w:rsidRDefault="007F274C" w:rsidP="00D138F1">
      <w:pPr>
        <w:rPr>
          <w:rFonts w:ascii="Times New Roman" w:hAnsi="Times New Roman" w:cs="Times New Roman"/>
          <w:sz w:val="28"/>
          <w:szCs w:val="28"/>
        </w:rPr>
      </w:pPr>
      <w:r w:rsidRPr="00D138F1">
        <w:rPr>
          <w:rFonts w:ascii="Times New Roman" w:hAnsi="Times New Roman" w:cs="Times New Roman"/>
          <w:sz w:val="28"/>
          <w:szCs w:val="28"/>
        </w:rPr>
        <w:t xml:space="preserve">которые не разграничена, на территории </w:t>
      </w:r>
    </w:p>
    <w:p w:rsidR="007F274C" w:rsidRPr="00D138F1" w:rsidRDefault="007F274C" w:rsidP="00D138F1">
      <w:pPr>
        <w:rPr>
          <w:rFonts w:ascii="Times New Roman" w:hAnsi="Times New Roman" w:cs="Times New Roman"/>
          <w:sz w:val="28"/>
          <w:szCs w:val="28"/>
        </w:rPr>
      </w:pPr>
      <w:r w:rsidRPr="00D138F1">
        <w:rPr>
          <w:rFonts w:ascii="Times New Roman" w:hAnsi="Times New Roman" w:cs="Times New Roman"/>
          <w:sz w:val="28"/>
          <w:szCs w:val="28"/>
        </w:rPr>
        <w:t>МО «Унечское городское поселение»</w:t>
      </w:r>
    </w:p>
    <w:p w:rsidR="007F274C" w:rsidRDefault="007F274C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7F274C" w:rsidRDefault="007F274C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7F274C" w:rsidRPr="00D138F1" w:rsidRDefault="007F274C" w:rsidP="00D138F1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8F1">
        <w:rPr>
          <w:rFonts w:ascii="Times New Roman" w:hAnsi="Times New Roman" w:cs="Times New Roman"/>
          <w:sz w:val="24"/>
          <w:szCs w:val="24"/>
        </w:rPr>
        <w:t>В соответствии с пунктом 10 статьи 14 Федерального закона от 06 октября 2003 года № 131-ФЗ «Об общих принципах организации местного самоуправления в Российской Федерации», частью 2 статьи 6, статьей 10 Федерального закона от 28 декабря 2009 года № 381-ФЗ «Об основах государственного регулирования торговой деятельности в Российской Федерации»,</w:t>
      </w:r>
      <w:r>
        <w:rPr>
          <w:rFonts w:ascii="Times New Roman" w:hAnsi="Times New Roman" w:cs="Times New Roman"/>
          <w:sz w:val="24"/>
          <w:szCs w:val="24"/>
        </w:rPr>
        <w:t xml:space="preserve"> Законом Брянской области от 5 августа 2011 года № 76-З «О полномочиях органов государственной власти Брянской области в сфере регулирования торговой деятельности в Брянской области»,приказом Управления потребительского рынка и услуг, контроля в сфере производства и оборота этилового спирта, алкогольной и спиртосодержащей продукции</w:t>
      </w:r>
      <w:r w:rsidRPr="00D138F1">
        <w:rPr>
          <w:rFonts w:ascii="Times New Roman" w:hAnsi="Times New Roman" w:cs="Times New Roman"/>
          <w:sz w:val="24"/>
          <w:szCs w:val="24"/>
        </w:rPr>
        <w:t xml:space="preserve"> Брянской области от </w:t>
      </w:r>
      <w:r>
        <w:rPr>
          <w:rFonts w:ascii="Times New Roman" w:hAnsi="Times New Roman" w:cs="Times New Roman"/>
          <w:sz w:val="24"/>
          <w:szCs w:val="24"/>
        </w:rPr>
        <w:t>24 ноября 2016</w:t>
      </w:r>
      <w:r w:rsidRPr="00D138F1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589</w:t>
      </w:r>
      <w:r w:rsidRPr="00D138F1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 и утверждения органами местного самоуправления схемы размещения нестационарных торговых объектов», Уставом муниципального образования «Унечский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(в ред. приказа № 10 от 18.01.2017 г.)</w:t>
      </w:r>
      <w:r w:rsidRPr="00D138F1">
        <w:rPr>
          <w:rFonts w:ascii="Times New Roman" w:hAnsi="Times New Roman" w:cs="Times New Roman"/>
          <w:sz w:val="24"/>
          <w:szCs w:val="24"/>
        </w:rPr>
        <w:t>,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31.12.2015 года</w:t>
      </w:r>
    </w:p>
    <w:p w:rsidR="007F274C" w:rsidRPr="00D138F1" w:rsidRDefault="007F274C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F274C" w:rsidRPr="005D624F" w:rsidRDefault="007F274C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274C" w:rsidRPr="005D624F" w:rsidRDefault="007F274C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7F274C" w:rsidRPr="005D624F" w:rsidRDefault="007F274C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274C" w:rsidRPr="005D624F" w:rsidRDefault="007F274C" w:rsidP="0051296D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Утвердить схему размещения нестационарных торговых объектов, расположенных на земельных участках, государственная собственность на которые не разграничена, на территории МО «Унечское городское поселение». </w:t>
      </w:r>
    </w:p>
    <w:p w:rsidR="007F274C" w:rsidRDefault="007F274C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Рекомендовать органам местного самоуправления сельских поселений, входящих в состав Унечского муниципального района, разработать и утвердить аналогичные схемы размещения нестационарных торговых объектов.</w:t>
      </w:r>
    </w:p>
    <w:p w:rsidR="007F274C" w:rsidRDefault="007F274C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Признать утратившим силу постановление администрации Унечского района от 06.12.2016 года № 357 «</w:t>
      </w:r>
      <w:r w:rsidRPr="00D138F1">
        <w:rPr>
          <w:rFonts w:ascii="Times New Roman" w:hAnsi="Times New Roman" w:cs="Times New Roman"/>
          <w:sz w:val="24"/>
          <w:szCs w:val="24"/>
        </w:rPr>
        <w:t>Об утверждении схемы размещения нестационарных торговых объектов</w:t>
      </w:r>
      <w:r>
        <w:rPr>
          <w:rFonts w:ascii="Times New Roman" w:hAnsi="Times New Roman" w:cs="Times New Roman"/>
          <w:sz w:val="24"/>
          <w:szCs w:val="24"/>
        </w:rPr>
        <w:t>, расположенных, на земельных участках, государственная собственность на которые не разграничена, на территории МО «Унечское городское поселение».</w:t>
      </w:r>
    </w:p>
    <w:p w:rsidR="007F274C" w:rsidRPr="00665D70" w:rsidRDefault="007F274C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 администрации Унечского района в сети интернет </w:t>
      </w:r>
      <w:hyperlink r:id="rId6" w:history="1">
        <w:r w:rsidRPr="00687A2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87A26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687A2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687A26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687A2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F318C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F274C" w:rsidRDefault="007F274C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8C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Сектору по экономическому анализу и прогнозированию администрации района направить настоящее постановление, в установленные действующим законодательством сроки в уполномоченный орган исполнительной власти Брянской области в сфере регулирования торговой деятельности (управление потребительского рынка и услуг, контроля в сфере производства и оборота этилового спирта, алкогольной продукции Брянской области) на бумажном и электронном носителях.</w:t>
      </w:r>
    </w:p>
    <w:p w:rsidR="007F274C" w:rsidRPr="00F318C5" w:rsidRDefault="007F274C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Контроль за выполнением настоящего постановления возложить на заместителя главы администрации Унечского района Т.Д.Шлыгину.</w:t>
      </w:r>
    </w:p>
    <w:p w:rsidR="007F274C" w:rsidRPr="00F318C5" w:rsidRDefault="007F274C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274C" w:rsidRDefault="007F274C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274C" w:rsidRDefault="007F274C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304"/>
        <w:gridCol w:w="2221"/>
      </w:tblGrid>
      <w:tr w:rsidR="007F274C" w:rsidRPr="00F30BCD">
        <w:tc>
          <w:tcPr>
            <w:tcW w:w="7304" w:type="dxa"/>
            <w:tcBorders>
              <w:top w:val="nil"/>
              <w:bottom w:val="nil"/>
              <w:right w:val="nil"/>
            </w:tcBorders>
          </w:tcPr>
          <w:p w:rsidR="007F274C" w:rsidRPr="00F30BCD" w:rsidRDefault="007F274C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7F274C" w:rsidRDefault="007F274C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  <w:p w:rsidR="007F274C" w:rsidRDefault="007F274C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74C" w:rsidRDefault="007F274C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74C" w:rsidRPr="00F30BCD" w:rsidRDefault="007F274C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505"/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525"/>
      </w:tblGrid>
      <w:tr w:rsidR="007F274C" w:rsidRPr="00F30BCD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7F274C" w:rsidRPr="00F30BCD" w:rsidRDefault="007F274C" w:rsidP="00152C3B">
            <w:pPr>
              <w:tabs>
                <w:tab w:val="left" w:pos="7700"/>
              </w:tabs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74C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7F274C" w:rsidRPr="00F30BCD" w:rsidRDefault="007F274C" w:rsidP="00152C3B">
            <w:pPr>
              <w:tabs>
                <w:tab w:val="left" w:pos="7356"/>
                <w:tab w:val="left" w:pos="7668"/>
              </w:tabs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74C" w:rsidRDefault="007F274C" w:rsidP="00152C3B"/>
    <w:sectPr w:rsidR="007F274C" w:rsidSect="00B112E7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74C" w:rsidRDefault="007F274C" w:rsidP="00152C3B">
      <w:r>
        <w:separator/>
      </w:r>
    </w:p>
  </w:endnote>
  <w:endnote w:type="continuationSeparator" w:id="1">
    <w:p w:rsidR="007F274C" w:rsidRDefault="007F274C" w:rsidP="0015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74C" w:rsidRDefault="007F274C" w:rsidP="00152C3B">
      <w:r>
        <w:separator/>
      </w:r>
    </w:p>
  </w:footnote>
  <w:footnote w:type="continuationSeparator" w:id="1">
    <w:p w:rsidR="007F274C" w:rsidRDefault="007F274C" w:rsidP="00152C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34017"/>
    <w:rsid w:val="001070FE"/>
    <w:rsid w:val="00152C3B"/>
    <w:rsid w:val="001D7366"/>
    <w:rsid w:val="00205D58"/>
    <w:rsid w:val="00216B6C"/>
    <w:rsid w:val="00293F8C"/>
    <w:rsid w:val="002D768D"/>
    <w:rsid w:val="00342852"/>
    <w:rsid w:val="003B3EF5"/>
    <w:rsid w:val="003C4818"/>
    <w:rsid w:val="0051296D"/>
    <w:rsid w:val="005645D1"/>
    <w:rsid w:val="005775C0"/>
    <w:rsid w:val="00582A6D"/>
    <w:rsid w:val="005D624F"/>
    <w:rsid w:val="00603440"/>
    <w:rsid w:val="00605F45"/>
    <w:rsid w:val="00620870"/>
    <w:rsid w:val="00665D70"/>
    <w:rsid w:val="00687A26"/>
    <w:rsid w:val="006F14CE"/>
    <w:rsid w:val="007328AB"/>
    <w:rsid w:val="007B07D7"/>
    <w:rsid w:val="007B38B2"/>
    <w:rsid w:val="007B638B"/>
    <w:rsid w:val="007F274C"/>
    <w:rsid w:val="008042AB"/>
    <w:rsid w:val="00812265"/>
    <w:rsid w:val="00996A04"/>
    <w:rsid w:val="009A1FEB"/>
    <w:rsid w:val="009B06B5"/>
    <w:rsid w:val="009C21D0"/>
    <w:rsid w:val="00A35921"/>
    <w:rsid w:val="00B112E7"/>
    <w:rsid w:val="00B41B85"/>
    <w:rsid w:val="00BA0848"/>
    <w:rsid w:val="00BB6C8E"/>
    <w:rsid w:val="00C206D5"/>
    <w:rsid w:val="00C744C7"/>
    <w:rsid w:val="00C77040"/>
    <w:rsid w:val="00CA4666"/>
    <w:rsid w:val="00CC15A5"/>
    <w:rsid w:val="00CC5145"/>
    <w:rsid w:val="00D138F1"/>
    <w:rsid w:val="00D74383"/>
    <w:rsid w:val="00E17D65"/>
    <w:rsid w:val="00E52FB3"/>
    <w:rsid w:val="00EB0DB4"/>
    <w:rsid w:val="00EF2B9B"/>
    <w:rsid w:val="00F30BCD"/>
    <w:rsid w:val="00F318C5"/>
    <w:rsid w:val="00F421EC"/>
    <w:rsid w:val="00F9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366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F318C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C3B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C3B"/>
    <w:rPr>
      <w:rFonts w:ascii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2</Pages>
  <Words>476</Words>
  <Characters>2714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37</cp:revision>
  <cp:lastPrinted>2017-11-16T05:49:00Z</cp:lastPrinted>
  <dcterms:created xsi:type="dcterms:W3CDTF">2017-11-02T14:27:00Z</dcterms:created>
  <dcterms:modified xsi:type="dcterms:W3CDTF">2018-01-17T11:40:00Z</dcterms:modified>
</cp:coreProperties>
</file>